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51" w:rsidRPr="008B7151" w:rsidRDefault="008B7151" w:rsidP="008B7151">
      <w:pPr>
        <w:pStyle w:val="Odstavecseseznamem"/>
        <w:spacing w:after="0" w:line="276" w:lineRule="auto"/>
        <w:jc w:val="center"/>
        <w:rPr>
          <w:rFonts w:cs="Times New Roman"/>
          <w:b/>
          <w:bCs/>
          <w:color w:val="0070C0"/>
          <w:sz w:val="40"/>
          <w:szCs w:val="40"/>
        </w:rPr>
      </w:pPr>
      <w:r w:rsidRPr="008B7151">
        <w:rPr>
          <w:rFonts w:cs="Times New Roman"/>
          <w:b/>
          <w:bCs/>
          <w:color w:val="0070C0"/>
          <w:sz w:val="40"/>
          <w:szCs w:val="40"/>
        </w:rPr>
        <w:t>Základní kritéria pro přijímání dětí do mateřských škol na školní rok 2020/2021</w:t>
      </w:r>
    </w:p>
    <w:p w:rsidR="008B7151" w:rsidRPr="008B7151" w:rsidRDefault="008B7151" w:rsidP="008B7151">
      <w:pPr>
        <w:pStyle w:val="Odstavecseseznamem"/>
        <w:spacing w:after="0" w:line="276" w:lineRule="auto"/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:rsidR="008B7151" w:rsidRPr="008B7151" w:rsidRDefault="008B7151" w:rsidP="008B7151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color w:val="0070C0"/>
          <w:sz w:val="32"/>
          <w:szCs w:val="32"/>
          <w:lang w:eastAsia="cs-CZ"/>
        </w:rPr>
      </w:pPr>
      <w:r w:rsidRPr="008B7151">
        <w:rPr>
          <w:rFonts w:eastAsia="Times New Roman" w:cs="Times New Roman"/>
          <w:color w:val="0070C0"/>
          <w:sz w:val="32"/>
          <w:szCs w:val="32"/>
          <w:lang w:eastAsia="cs-CZ"/>
        </w:rPr>
        <w:t xml:space="preserve">Dítě, na které se vztahuje povinné předškolní vzdělávání, s místem trvalého pobytu MČ Praha 15. Tzn. dítě, které </w:t>
      </w:r>
      <w:r w:rsidRPr="008B7151">
        <w:rPr>
          <w:rFonts w:eastAsia="Times New Roman" w:cs="Times New Roman"/>
          <w:b/>
          <w:color w:val="0070C0"/>
          <w:sz w:val="32"/>
          <w:szCs w:val="32"/>
          <w:lang w:eastAsia="cs-CZ"/>
        </w:rPr>
        <w:t>dosáhne 5. let</w:t>
      </w:r>
      <w:r w:rsidRPr="008B7151">
        <w:rPr>
          <w:rFonts w:eastAsia="Times New Roman" w:cs="Times New Roman"/>
          <w:color w:val="0070C0"/>
          <w:sz w:val="32"/>
          <w:szCs w:val="32"/>
          <w:lang w:eastAsia="cs-CZ"/>
        </w:rPr>
        <w:t xml:space="preserve"> do 31.</w:t>
      </w:r>
      <w:r>
        <w:rPr>
          <w:rFonts w:eastAsia="Times New Roman" w:cs="Times New Roman"/>
          <w:color w:val="0070C0"/>
          <w:sz w:val="32"/>
          <w:szCs w:val="32"/>
          <w:lang w:eastAsia="cs-CZ"/>
        </w:rPr>
        <w:t xml:space="preserve"> </w:t>
      </w:r>
      <w:r w:rsidRPr="008B7151">
        <w:rPr>
          <w:rFonts w:eastAsia="Times New Roman" w:cs="Times New Roman"/>
          <w:color w:val="0070C0"/>
          <w:sz w:val="32"/>
          <w:szCs w:val="32"/>
          <w:lang w:eastAsia="cs-CZ"/>
        </w:rPr>
        <w:t xml:space="preserve">8. daného roku, až do doby zahájení povinné školní docházky. </w:t>
      </w:r>
    </w:p>
    <w:p w:rsidR="008B7151" w:rsidRPr="008B7151" w:rsidRDefault="008B7151" w:rsidP="008B7151">
      <w:pPr>
        <w:spacing w:after="0" w:line="276" w:lineRule="auto"/>
        <w:jc w:val="both"/>
        <w:rPr>
          <w:rFonts w:eastAsia="Times New Roman" w:cs="Times New Roman"/>
          <w:color w:val="0070C0"/>
          <w:sz w:val="32"/>
          <w:szCs w:val="32"/>
          <w:lang w:eastAsia="cs-CZ"/>
        </w:rPr>
      </w:pPr>
    </w:p>
    <w:p w:rsidR="008B7151" w:rsidRPr="008B7151" w:rsidRDefault="008B7151" w:rsidP="008B7151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color w:val="0070C0"/>
          <w:sz w:val="32"/>
          <w:szCs w:val="32"/>
          <w:lang w:eastAsia="cs-CZ"/>
        </w:rPr>
      </w:pPr>
      <w:r w:rsidRPr="008B7151">
        <w:rPr>
          <w:rFonts w:eastAsia="Times New Roman" w:cs="Times New Roman"/>
          <w:color w:val="0070C0"/>
          <w:sz w:val="32"/>
          <w:szCs w:val="32"/>
          <w:lang w:eastAsia="cs-CZ"/>
        </w:rPr>
        <w:t>Dítě s místem trvalého pobytu MČ Praha 15, které před začátkem školního roku (do 31.</w:t>
      </w:r>
      <w:r>
        <w:rPr>
          <w:rFonts w:eastAsia="Times New Roman" w:cs="Times New Roman"/>
          <w:color w:val="0070C0"/>
          <w:sz w:val="32"/>
          <w:szCs w:val="32"/>
          <w:lang w:eastAsia="cs-CZ"/>
        </w:rPr>
        <w:t xml:space="preserve"> </w:t>
      </w:r>
      <w:r w:rsidRPr="008B7151">
        <w:rPr>
          <w:rFonts w:eastAsia="Times New Roman" w:cs="Times New Roman"/>
          <w:color w:val="0070C0"/>
          <w:sz w:val="32"/>
          <w:szCs w:val="32"/>
          <w:lang w:eastAsia="cs-CZ"/>
        </w:rPr>
        <w:t xml:space="preserve">8. daného roku) dosáhne </w:t>
      </w:r>
      <w:r w:rsidRPr="008B7151">
        <w:rPr>
          <w:rFonts w:eastAsia="Times New Roman" w:cs="Times New Roman"/>
          <w:b/>
          <w:color w:val="0070C0"/>
          <w:sz w:val="32"/>
          <w:szCs w:val="32"/>
          <w:lang w:eastAsia="cs-CZ"/>
        </w:rPr>
        <w:t>nejméně 4. roku věku</w:t>
      </w:r>
      <w:r w:rsidRPr="008B7151">
        <w:rPr>
          <w:rFonts w:eastAsia="Times New Roman" w:cs="Times New Roman"/>
          <w:color w:val="0070C0"/>
          <w:sz w:val="32"/>
          <w:szCs w:val="32"/>
          <w:lang w:eastAsia="cs-CZ"/>
        </w:rPr>
        <w:t>, podle data narození od nejstarších po nejmladší.</w:t>
      </w:r>
    </w:p>
    <w:p w:rsidR="008B7151" w:rsidRPr="008B7151" w:rsidRDefault="008B7151" w:rsidP="008B7151">
      <w:pPr>
        <w:spacing w:after="0" w:line="276" w:lineRule="auto"/>
        <w:jc w:val="both"/>
        <w:rPr>
          <w:rFonts w:eastAsia="Times New Roman" w:cs="Times New Roman"/>
          <w:color w:val="0070C0"/>
          <w:sz w:val="32"/>
          <w:szCs w:val="32"/>
          <w:lang w:eastAsia="cs-CZ"/>
        </w:rPr>
      </w:pPr>
    </w:p>
    <w:p w:rsidR="008B7151" w:rsidRPr="008B7151" w:rsidRDefault="008B7151" w:rsidP="008B7151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color w:val="0070C0"/>
          <w:sz w:val="32"/>
          <w:szCs w:val="32"/>
          <w:lang w:eastAsia="cs-CZ"/>
        </w:rPr>
      </w:pPr>
      <w:r w:rsidRPr="008B7151">
        <w:rPr>
          <w:rFonts w:eastAsia="Times New Roman" w:cs="Times New Roman"/>
          <w:color w:val="0070C0"/>
          <w:sz w:val="32"/>
          <w:szCs w:val="32"/>
          <w:lang w:eastAsia="cs-CZ"/>
        </w:rPr>
        <w:t>Dítě s místem trvalého pobytu MČ Praha 15, které před začátkem školního roku (do 31.</w:t>
      </w:r>
      <w:r>
        <w:rPr>
          <w:rFonts w:eastAsia="Times New Roman" w:cs="Times New Roman"/>
          <w:color w:val="0070C0"/>
          <w:sz w:val="32"/>
          <w:szCs w:val="32"/>
          <w:lang w:eastAsia="cs-CZ"/>
        </w:rPr>
        <w:t xml:space="preserve"> </w:t>
      </w:r>
      <w:r w:rsidRPr="008B7151">
        <w:rPr>
          <w:rFonts w:eastAsia="Times New Roman" w:cs="Times New Roman"/>
          <w:color w:val="0070C0"/>
          <w:sz w:val="32"/>
          <w:szCs w:val="32"/>
          <w:lang w:eastAsia="cs-CZ"/>
        </w:rPr>
        <w:t xml:space="preserve">8. daného roku) dosáhne </w:t>
      </w:r>
      <w:r w:rsidRPr="008B7151">
        <w:rPr>
          <w:rFonts w:eastAsia="Times New Roman" w:cs="Times New Roman"/>
          <w:b/>
          <w:color w:val="0070C0"/>
          <w:sz w:val="32"/>
          <w:szCs w:val="32"/>
          <w:lang w:eastAsia="cs-CZ"/>
        </w:rPr>
        <w:t>nejméně 3. roku věku</w:t>
      </w:r>
      <w:r w:rsidRPr="008B7151">
        <w:rPr>
          <w:rFonts w:eastAsia="Times New Roman" w:cs="Times New Roman"/>
          <w:color w:val="0070C0"/>
          <w:sz w:val="32"/>
          <w:szCs w:val="32"/>
          <w:lang w:eastAsia="cs-CZ"/>
        </w:rPr>
        <w:t>, podle data narození od nejstarších po nejmladší.</w:t>
      </w:r>
    </w:p>
    <w:p w:rsidR="008B7151" w:rsidRPr="008B7151" w:rsidRDefault="008B7151" w:rsidP="008B7151">
      <w:pPr>
        <w:spacing w:after="0" w:line="276" w:lineRule="auto"/>
        <w:jc w:val="both"/>
        <w:rPr>
          <w:rFonts w:eastAsia="Times New Roman" w:cs="Times New Roman"/>
          <w:color w:val="0070C0"/>
          <w:sz w:val="32"/>
          <w:szCs w:val="32"/>
          <w:lang w:eastAsia="cs-CZ"/>
        </w:rPr>
      </w:pPr>
    </w:p>
    <w:p w:rsidR="008B7151" w:rsidRPr="008B7151" w:rsidRDefault="008B7151" w:rsidP="008B7151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color w:val="0070C0"/>
          <w:sz w:val="32"/>
          <w:szCs w:val="32"/>
          <w:lang w:eastAsia="cs-CZ"/>
        </w:rPr>
      </w:pPr>
      <w:r w:rsidRPr="008B7151">
        <w:rPr>
          <w:rFonts w:eastAsia="Times New Roman" w:cs="Times New Roman"/>
          <w:color w:val="0070C0"/>
          <w:sz w:val="32"/>
          <w:szCs w:val="32"/>
          <w:lang w:eastAsia="cs-CZ"/>
        </w:rPr>
        <w:t xml:space="preserve">Dítě s místem trvalého pobytu MČ Praha 15, které dosáhne </w:t>
      </w:r>
      <w:r w:rsidRPr="008B7151">
        <w:rPr>
          <w:rFonts w:eastAsia="Times New Roman" w:cs="Times New Roman"/>
          <w:b/>
          <w:color w:val="0070C0"/>
          <w:sz w:val="32"/>
          <w:szCs w:val="32"/>
          <w:lang w:eastAsia="cs-CZ"/>
        </w:rPr>
        <w:t>nejméně 3. roku věku do konce daného kalendářního roku</w:t>
      </w:r>
      <w:r w:rsidRPr="008B7151">
        <w:rPr>
          <w:rFonts w:eastAsia="Times New Roman" w:cs="Times New Roman"/>
          <w:color w:val="0070C0"/>
          <w:sz w:val="32"/>
          <w:szCs w:val="32"/>
          <w:lang w:eastAsia="cs-CZ"/>
        </w:rPr>
        <w:t xml:space="preserve"> (do</w:t>
      </w:r>
      <w:bookmarkStart w:id="0" w:name="_GoBack"/>
      <w:bookmarkEnd w:id="0"/>
      <w:r w:rsidRPr="008B7151">
        <w:rPr>
          <w:rFonts w:eastAsia="Times New Roman" w:cs="Times New Roman"/>
          <w:color w:val="0070C0"/>
          <w:sz w:val="32"/>
          <w:szCs w:val="32"/>
          <w:lang w:eastAsia="cs-CZ"/>
        </w:rPr>
        <w:t xml:space="preserve"> 31.</w:t>
      </w:r>
      <w:r>
        <w:rPr>
          <w:rFonts w:eastAsia="Times New Roman" w:cs="Times New Roman"/>
          <w:color w:val="0070C0"/>
          <w:sz w:val="32"/>
          <w:szCs w:val="32"/>
          <w:lang w:eastAsia="cs-CZ"/>
        </w:rPr>
        <w:t xml:space="preserve"> </w:t>
      </w:r>
      <w:r w:rsidRPr="008B7151">
        <w:rPr>
          <w:rFonts w:eastAsia="Times New Roman" w:cs="Times New Roman"/>
          <w:color w:val="0070C0"/>
          <w:sz w:val="32"/>
          <w:szCs w:val="32"/>
          <w:lang w:eastAsia="cs-CZ"/>
        </w:rPr>
        <w:t>12.</w:t>
      </w:r>
      <w:r>
        <w:rPr>
          <w:rFonts w:eastAsia="Times New Roman" w:cs="Times New Roman"/>
          <w:color w:val="0070C0"/>
          <w:sz w:val="32"/>
          <w:szCs w:val="32"/>
          <w:lang w:eastAsia="cs-CZ"/>
        </w:rPr>
        <w:t xml:space="preserve"> </w:t>
      </w:r>
      <w:r w:rsidRPr="008B7151">
        <w:rPr>
          <w:rFonts w:eastAsia="Times New Roman" w:cs="Times New Roman"/>
          <w:color w:val="0070C0"/>
          <w:sz w:val="32"/>
          <w:szCs w:val="32"/>
          <w:lang w:eastAsia="cs-CZ"/>
        </w:rPr>
        <w:t>2020), podle data narození od nejstarších po nejmladší.</w:t>
      </w:r>
    </w:p>
    <w:p w:rsidR="008B7151" w:rsidRPr="008B7151" w:rsidRDefault="008B7151" w:rsidP="008B7151">
      <w:pPr>
        <w:spacing w:after="0" w:line="276" w:lineRule="auto"/>
        <w:rPr>
          <w:rFonts w:eastAsia="Times New Roman" w:cs="Times New Roman"/>
          <w:color w:val="0070C0"/>
          <w:sz w:val="32"/>
          <w:szCs w:val="32"/>
          <w:lang w:eastAsia="cs-CZ"/>
        </w:rPr>
      </w:pPr>
    </w:p>
    <w:p w:rsidR="008B7151" w:rsidRPr="008B7151" w:rsidRDefault="008B7151" w:rsidP="008B7151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color w:val="0070C0"/>
          <w:sz w:val="32"/>
          <w:szCs w:val="32"/>
          <w:lang w:eastAsia="cs-CZ"/>
        </w:rPr>
      </w:pPr>
      <w:r w:rsidRPr="008B7151">
        <w:rPr>
          <w:rFonts w:eastAsia="Times New Roman" w:cs="Times New Roman"/>
          <w:color w:val="0070C0"/>
          <w:sz w:val="32"/>
          <w:szCs w:val="32"/>
          <w:lang w:eastAsia="cs-CZ"/>
        </w:rPr>
        <w:t>Ostatní děti z nespádové oblasti MČ Praha 15 v pořadí od nejstaršího po nejmladší do naplnění volné kapacity školy. </w:t>
      </w:r>
    </w:p>
    <w:p w:rsidR="008B7151" w:rsidRDefault="008B7151"/>
    <w:sectPr w:rsidR="008B7151" w:rsidSect="008B7151"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2D2D"/>
    <w:multiLevelType w:val="hybridMultilevel"/>
    <w:tmpl w:val="49105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151"/>
    <w:rsid w:val="000B717C"/>
    <w:rsid w:val="00112C70"/>
    <w:rsid w:val="001A6313"/>
    <w:rsid w:val="001B096D"/>
    <w:rsid w:val="002C7998"/>
    <w:rsid w:val="00324249"/>
    <w:rsid w:val="00333ED2"/>
    <w:rsid w:val="00351E2F"/>
    <w:rsid w:val="00454F45"/>
    <w:rsid w:val="004756EC"/>
    <w:rsid w:val="00666443"/>
    <w:rsid w:val="00673E00"/>
    <w:rsid w:val="00781E2A"/>
    <w:rsid w:val="007849E8"/>
    <w:rsid w:val="008B38C9"/>
    <w:rsid w:val="008B7151"/>
    <w:rsid w:val="00A81B60"/>
    <w:rsid w:val="00BC51D8"/>
    <w:rsid w:val="00BF5867"/>
    <w:rsid w:val="00C07378"/>
    <w:rsid w:val="00E20869"/>
    <w:rsid w:val="00F6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12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E2A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81E2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1E2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81E2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81E2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81E2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81E2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81E2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81E2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1E2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81E2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81E2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81E2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81E2A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1E2A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781E2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781E2A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81E2A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781E2A"/>
    <w:rPr>
      <w:b/>
      <w:bCs/>
      <w:spacing w:val="0"/>
    </w:rPr>
  </w:style>
  <w:style w:type="character" w:styleId="Zvraznn">
    <w:name w:val="Emphasis"/>
    <w:uiPriority w:val="20"/>
    <w:qFormat/>
    <w:rsid w:val="00781E2A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781E2A"/>
    <w:pPr>
      <w:spacing w:after="0"/>
      <w:ind w:firstLine="0"/>
    </w:pPr>
  </w:style>
  <w:style w:type="paragraph" w:styleId="Odstavecseseznamem">
    <w:name w:val="List Paragraph"/>
    <w:basedOn w:val="Normln"/>
    <w:uiPriority w:val="34"/>
    <w:qFormat/>
    <w:rsid w:val="00781E2A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781E2A"/>
    <w:rPr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781E2A"/>
    <w:rPr>
      <w:rFonts w:asciiTheme="minorHAnsi"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81E2A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81E2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781E2A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781E2A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781E2A"/>
    <w:rPr>
      <w:smallCaps/>
    </w:rPr>
  </w:style>
  <w:style w:type="character" w:styleId="Odkazintenzivn">
    <w:name w:val="Intense Reference"/>
    <w:uiPriority w:val="32"/>
    <w:qFormat/>
    <w:rsid w:val="00781E2A"/>
    <w:rPr>
      <w:b/>
      <w:bCs/>
      <w:smallCaps/>
      <w:color w:val="auto"/>
    </w:rPr>
  </w:style>
  <w:style w:type="character" w:styleId="Nzevknihy">
    <w:name w:val="Book Title"/>
    <w:uiPriority w:val="33"/>
    <w:qFormat/>
    <w:rsid w:val="00781E2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81E2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804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2020-01-31T17:35:00Z</cp:lastPrinted>
  <dcterms:created xsi:type="dcterms:W3CDTF">2020-01-31T17:33:00Z</dcterms:created>
  <dcterms:modified xsi:type="dcterms:W3CDTF">2020-01-31T17:38:00Z</dcterms:modified>
</cp:coreProperties>
</file>